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3609" w14:textId="64DA072B" w:rsidR="001A0441" w:rsidRDefault="00B96FE2">
      <w:r>
        <w:rPr>
          <w:noProof/>
        </w:rPr>
        <w:drawing>
          <wp:anchor distT="0" distB="0" distL="114300" distR="114300" simplePos="0" relativeHeight="251658240" behindDoc="0" locked="0" layoutInCell="1" allowOverlap="1" wp14:anchorId="1B51EA8B" wp14:editId="1D9EAD8D">
            <wp:simplePos x="0" y="0"/>
            <wp:positionH relativeFrom="column">
              <wp:posOffset>2714625</wp:posOffset>
            </wp:positionH>
            <wp:positionV relativeFrom="paragraph">
              <wp:posOffset>-523875</wp:posOffset>
            </wp:positionV>
            <wp:extent cx="2861945" cy="555203"/>
            <wp:effectExtent l="0" t="0" r="0" b="0"/>
            <wp:wrapNone/>
            <wp:docPr id="23527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7671" name="Picture 235276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94" cy="55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19AC3" w14:textId="309B2C7C" w:rsidR="006773E5" w:rsidRPr="0044320D" w:rsidRDefault="002842AB">
      <w:pPr>
        <w:rPr>
          <w:rFonts w:ascii="PT Sans" w:hAnsi="PT Sans"/>
          <w:color w:val="336E7D"/>
          <w:sz w:val="32"/>
          <w:szCs w:val="32"/>
        </w:rPr>
      </w:pPr>
      <w:r w:rsidRPr="0044320D">
        <w:rPr>
          <w:rFonts w:ascii="PT Sans" w:hAnsi="PT Sans"/>
          <w:color w:val="336E7D"/>
          <w:sz w:val="32"/>
          <w:szCs w:val="32"/>
        </w:rPr>
        <w:t>Building Product Information Sheet</w:t>
      </w:r>
    </w:p>
    <w:p w14:paraId="4726982A" w14:textId="62D05170" w:rsidR="006773E5" w:rsidRPr="0044320D" w:rsidRDefault="005B183C">
      <w:pPr>
        <w:rPr>
          <w:rFonts w:ascii="PT Sans" w:hAnsi="PT Sans"/>
          <w:color w:val="336E7D"/>
          <w:sz w:val="24"/>
          <w:szCs w:val="24"/>
        </w:rPr>
      </w:pPr>
      <w:r>
        <w:rPr>
          <w:rFonts w:ascii="PT Sans" w:hAnsi="PT Sans"/>
          <w:color w:val="336E7D"/>
          <w:sz w:val="24"/>
          <w:szCs w:val="24"/>
        </w:rPr>
        <w:t xml:space="preserve">V Groove Lining </w:t>
      </w:r>
      <w:r w:rsidR="00BE339D">
        <w:rPr>
          <w:rFonts w:ascii="PT Sans" w:hAnsi="PT Sans"/>
          <w:color w:val="336E7D"/>
          <w:sz w:val="24"/>
          <w:szCs w:val="24"/>
        </w:rPr>
        <w:t>Untreated</w:t>
      </w:r>
    </w:p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A0441" w14:paraId="123D4498" w14:textId="77777777" w:rsidTr="00BB3E02">
        <w:tc>
          <w:tcPr>
            <w:tcW w:w="9016" w:type="dxa"/>
          </w:tcPr>
          <w:p w14:paraId="5F27BAFC" w14:textId="67E9481E" w:rsidR="001A0441" w:rsidRDefault="001A0441" w:rsidP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Designated Building Product:</w:t>
            </w:r>
            <w:r w:rsidR="00C14E21">
              <w:t xml:space="preserve">      Class 1</w:t>
            </w:r>
          </w:p>
        </w:tc>
      </w:tr>
    </w:tbl>
    <w:p w14:paraId="2EF9AC57" w14:textId="77777777" w:rsidR="00626327" w:rsidRDefault="00626327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A0441" w14:paraId="4F898AAE" w14:textId="77777777" w:rsidTr="00BB3E02">
        <w:tc>
          <w:tcPr>
            <w:tcW w:w="9016" w:type="dxa"/>
          </w:tcPr>
          <w:p w14:paraId="7D876DBB" w14:textId="0E054090" w:rsidR="001A0441" w:rsidRDefault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Declaration</w:t>
            </w:r>
          </w:p>
        </w:tc>
      </w:tr>
      <w:tr w:rsidR="001A0441" w14:paraId="346B29F2" w14:textId="77777777" w:rsidTr="00BB3E02">
        <w:tc>
          <w:tcPr>
            <w:tcW w:w="9016" w:type="dxa"/>
          </w:tcPr>
          <w:p w14:paraId="6A9A16D7" w14:textId="469EB917" w:rsidR="001A0441" w:rsidRDefault="001A0441">
            <w:r>
              <w:t xml:space="preserve">Independent Wholesale Distribution Ltd (IWD) has provided this declaration to satisfy the provisions of Schedule 1 (d) of the </w:t>
            </w:r>
            <w:proofErr w:type="gramStart"/>
            <w:r>
              <w:t>Building</w:t>
            </w:r>
            <w:proofErr w:type="gramEnd"/>
            <w:r>
              <w:t xml:space="preserve"> (Building Product Information Requirements) Regulations 2022.</w:t>
            </w:r>
          </w:p>
        </w:tc>
      </w:tr>
    </w:tbl>
    <w:p w14:paraId="57E75A84" w14:textId="77777777" w:rsidR="001A0441" w:rsidRDefault="001A0441"/>
    <w:tbl>
      <w:tblPr>
        <w:tblStyle w:val="TableGrid"/>
        <w:tblW w:w="9067" w:type="dxa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2"/>
      </w:tblGrid>
      <w:tr w:rsidR="001A0441" w14:paraId="6B24F84A" w14:textId="50F4B394" w:rsidTr="00BB3E02">
        <w:tc>
          <w:tcPr>
            <w:tcW w:w="2835" w:type="dxa"/>
          </w:tcPr>
          <w:p w14:paraId="282694BE" w14:textId="451A970B" w:rsidR="001A0441" w:rsidRDefault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 xml:space="preserve">Company Details          </w:t>
            </w:r>
            <w:r>
              <w:t xml:space="preserve">                 </w:t>
            </w:r>
          </w:p>
        </w:tc>
        <w:tc>
          <w:tcPr>
            <w:tcW w:w="6232" w:type="dxa"/>
          </w:tcPr>
          <w:p w14:paraId="569A0F5A" w14:textId="1B2C7903" w:rsidR="001A0441" w:rsidRDefault="001A0441"/>
        </w:tc>
      </w:tr>
      <w:tr w:rsidR="001A0441" w14:paraId="777EE626" w14:textId="6F4BE0AF" w:rsidTr="00BB3E02">
        <w:tc>
          <w:tcPr>
            <w:tcW w:w="2835" w:type="dxa"/>
          </w:tcPr>
          <w:p w14:paraId="045622BA" w14:textId="1ACE99A1" w:rsidR="001A0441" w:rsidRDefault="001A0441" w:rsidP="001A0441">
            <w:r>
              <w:t>Name</w:t>
            </w:r>
          </w:p>
        </w:tc>
        <w:tc>
          <w:tcPr>
            <w:tcW w:w="6232" w:type="dxa"/>
          </w:tcPr>
          <w:p w14:paraId="4CF7967B" w14:textId="165812E3" w:rsidR="001A0441" w:rsidRDefault="001A0441" w:rsidP="001A0441">
            <w:r>
              <w:t>Independent Wholesale Distribution Ltd (IWD)</w:t>
            </w:r>
          </w:p>
        </w:tc>
      </w:tr>
      <w:tr w:rsidR="001A0441" w14:paraId="54247981" w14:textId="5154BEBB" w:rsidTr="00BB3E02">
        <w:tc>
          <w:tcPr>
            <w:tcW w:w="2835" w:type="dxa"/>
          </w:tcPr>
          <w:p w14:paraId="5A5042EE" w14:textId="105937D1" w:rsidR="001A0441" w:rsidRDefault="001A0441" w:rsidP="001A0441">
            <w:r>
              <w:t>Role</w:t>
            </w:r>
          </w:p>
        </w:tc>
        <w:tc>
          <w:tcPr>
            <w:tcW w:w="6232" w:type="dxa"/>
          </w:tcPr>
          <w:p w14:paraId="3B25E1CD" w14:textId="16B26775" w:rsidR="001A0441" w:rsidRDefault="00702C6E" w:rsidP="001A0441">
            <w:r>
              <w:t>Importer</w:t>
            </w:r>
          </w:p>
        </w:tc>
      </w:tr>
      <w:tr w:rsidR="001A0441" w14:paraId="02931755" w14:textId="37545575" w:rsidTr="00BB3E02">
        <w:tc>
          <w:tcPr>
            <w:tcW w:w="2835" w:type="dxa"/>
          </w:tcPr>
          <w:p w14:paraId="165629ED" w14:textId="391045DF" w:rsidR="001A0441" w:rsidRDefault="001A0441" w:rsidP="001A0441">
            <w:r>
              <w:t>NZBN</w:t>
            </w:r>
          </w:p>
        </w:tc>
        <w:tc>
          <w:tcPr>
            <w:tcW w:w="6232" w:type="dxa"/>
          </w:tcPr>
          <w:p w14:paraId="395F3721" w14:textId="0074F666" w:rsidR="001A0441" w:rsidRDefault="00702C6E" w:rsidP="001A0441">
            <w:r>
              <w:t>9429045938849</w:t>
            </w:r>
          </w:p>
        </w:tc>
      </w:tr>
      <w:tr w:rsidR="001A0441" w14:paraId="00DA8EF4" w14:textId="14D2CDB9" w:rsidTr="00BB3E02">
        <w:tc>
          <w:tcPr>
            <w:tcW w:w="2835" w:type="dxa"/>
          </w:tcPr>
          <w:p w14:paraId="5FF2CE20" w14:textId="3940F98C" w:rsidR="001A0441" w:rsidRDefault="001A0441" w:rsidP="001A0441">
            <w:r>
              <w:t>Address</w:t>
            </w:r>
          </w:p>
        </w:tc>
        <w:tc>
          <w:tcPr>
            <w:tcW w:w="6232" w:type="dxa"/>
          </w:tcPr>
          <w:p w14:paraId="762AF8C9" w14:textId="51F95038" w:rsidR="001A0441" w:rsidRDefault="00702C6E" w:rsidP="001A0441">
            <w:r>
              <w:t>8 Kingsford Smith Pl, Mangere 2022</w:t>
            </w:r>
          </w:p>
        </w:tc>
      </w:tr>
      <w:tr w:rsidR="001A0441" w14:paraId="42455C2E" w14:textId="69973B44" w:rsidTr="00BB3E02">
        <w:tc>
          <w:tcPr>
            <w:tcW w:w="2835" w:type="dxa"/>
          </w:tcPr>
          <w:p w14:paraId="5BAACB47" w14:textId="07652156" w:rsidR="001A0441" w:rsidRDefault="001A0441" w:rsidP="001A0441">
            <w:r>
              <w:t>Website</w:t>
            </w:r>
          </w:p>
        </w:tc>
        <w:tc>
          <w:tcPr>
            <w:tcW w:w="6232" w:type="dxa"/>
          </w:tcPr>
          <w:p w14:paraId="69C99078" w14:textId="426639F6" w:rsidR="001A0441" w:rsidRDefault="00702C6E" w:rsidP="001A0441">
            <w:r>
              <w:t>www.iwd.co.nz</w:t>
            </w:r>
          </w:p>
        </w:tc>
      </w:tr>
      <w:tr w:rsidR="001A0441" w14:paraId="32F58214" w14:textId="74B83397" w:rsidTr="00BB3E02">
        <w:tc>
          <w:tcPr>
            <w:tcW w:w="2835" w:type="dxa"/>
          </w:tcPr>
          <w:p w14:paraId="56EBE679" w14:textId="2C4BDC10" w:rsidR="001A0441" w:rsidRDefault="001A0441" w:rsidP="001A0441">
            <w:r>
              <w:t>Email</w:t>
            </w:r>
          </w:p>
        </w:tc>
        <w:tc>
          <w:tcPr>
            <w:tcW w:w="6232" w:type="dxa"/>
          </w:tcPr>
          <w:p w14:paraId="59A02C8D" w14:textId="4799C467" w:rsidR="001A0441" w:rsidRDefault="00702C6E" w:rsidP="001A0441">
            <w:r>
              <w:t>sales@iwd.co.nz</w:t>
            </w:r>
          </w:p>
        </w:tc>
      </w:tr>
    </w:tbl>
    <w:p w14:paraId="015CE548" w14:textId="77777777" w:rsidR="001A0441" w:rsidRDefault="001A0441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72BF" w14:paraId="127D611C" w14:textId="77777777" w:rsidTr="00BB3E02">
        <w:tc>
          <w:tcPr>
            <w:tcW w:w="9016" w:type="dxa"/>
          </w:tcPr>
          <w:p w14:paraId="637ECCA2" w14:textId="532C7AD5" w:rsidR="00F872BF" w:rsidRDefault="00F872BF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Description of Building Product</w:t>
            </w:r>
          </w:p>
        </w:tc>
      </w:tr>
      <w:tr w:rsidR="00F872BF" w14:paraId="66B3E7B5" w14:textId="77777777" w:rsidTr="00BB3E02">
        <w:tc>
          <w:tcPr>
            <w:tcW w:w="9016" w:type="dxa"/>
          </w:tcPr>
          <w:p w14:paraId="4B189F8E" w14:textId="77777777" w:rsidR="00F872BF" w:rsidRDefault="00F872BF"/>
          <w:p w14:paraId="682F56EB" w14:textId="1001CD4F" w:rsidR="00DE5593" w:rsidRDefault="007B397F" w:rsidP="007B397F">
            <w:pPr>
              <w:autoSpaceDE w:val="0"/>
              <w:autoSpaceDN w:val="0"/>
              <w:adjustRightInd w:val="0"/>
            </w:pPr>
            <w:r w:rsidRPr="00F8029C">
              <w:t xml:space="preserve">V Groove plywood is a </w:t>
            </w:r>
            <w:proofErr w:type="gramStart"/>
            <w:r w:rsidRPr="00F8029C">
              <w:t>cost effective</w:t>
            </w:r>
            <w:proofErr w:type="gramEnd"/>
            <w:r w:rsidRPr="00F8029C">
              <w:t xml:space="preserve"> plywood panel with V grooves running the length of the panel at 100mm</w:t>
            </w:r>
            <w:r w:rsidR="00F8029C">
              <w:t xml:space="preserve"> </w:t>
            </w:r>
            <w:r w:rsidRPr="00F8029C">
              <w:t xml:space="preserve">centres. The product has </w:t>
            </w:r>
            <w:r w:rsidR="005E0A2D">
              <w:t xml:space="preserve">been </w:t>
            </w:r>
            <w:r w:rsidRPr="00F8029C">
              <w:t>developed for use as interior wall or ceiling panels with a tongue and groove edge for</w:t>
            </w:r>
            <w:r w:rsidR="00F8029C">
              <w:t xml:space="preserve"> </w:t>
            </w:r>
            <w:r w:rsidRPr="00F8029C">
              <w:t xml:space="preserve">ease of application in interior dry applications. Intended uses </w:t>
            </w:r>
            <w:proofErr w:type="gramStart"/>
            <w:r w:rsidRPr="00F8029C">
              <w:t>include;</w:t>
            </w:r>
            <w:proofErr w:type="gramEnd"/>
            <w:r w:rsidRPr="00F8029C">
              <w:t xml:space="preserve"> </w:t>
            </w:r>
          </w:p>
          <w:p w14:paraId="5F549B67" w14:textId="541C79D3" w:rsidR="00527B35" w:rsidRDefault="007B397F" w:rsidP="00DE559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8029C">
              <w:t>Interior walls</w:t>
            </w:r>
          </w:p>
          <w:p w14:paraId="2087FA2E" w14:textId="0939CD7B" w:rsidR="00527B35" w:rsidRDefault="007B397F" w:rsidP="00C803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8029C">
              <w:t xml:space="preserve">Ceiling Linings </w:t>
            </w:r>
          </w:p>
          <w:p w14:paraId="4F707597" w14:textId="098C9A57" w:rsidR="00527B35" w:rsidRDefault="007B397F" w:rsidP="00C803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8029C">
              <w:t>Feature</w:t>
            </w:r>
            <w:r w:rsidR="00F8029C">
              <w:t xml:space="preserve"> </w:t>
            </w:r>
            <w:r w:rsidRPr="00F8029C">
              <w:t xml:space="preserve">Walls </w:t>
            </w:r>
          </w:p>
          <w:p w14:paraId="6C6366DE" w14:textId="77581844" w:rsidR="00527B35" w:rsidRDefault="007B397F" w:rsidP="00C803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8029C">
              <w:t>Partitions</w:t>
            </w:r>
          </w:p>
          <w:p w14:paraId="6D39E04A" w14:textId="77777777" w:rsidR="00527B35" w:rsidRDefault="007B397F" w:rsidP="00C803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8029C">
              <w:t>Commercial Interiors</w:t>
            </w:r>
          </w:p>
          <w:p w14:paraId="71506A0D" w14:textId="77777777" w:rsidR="00527B35" w:rsidRDefault="007B397F" w:rsidP="00C803E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F8029C">
              <w:t xml:space="preserve">Shop Fitouts </w:t>
            </w:r>
          </w:p>
          <w:p w14:paraId="0EBEA48B" w14:textId="41D32974" w:rsidR="007B397F" w:rsidRPr="00F8029C" w:rsidRDefault="007B397F" w:rsidP="007B397F">
            <w:pPr>
              <w:autoSpaceDE w:val="0"/>
              <w:autoSpaceDN w:val="0"/>
              <w:adjustRightInd w:val="0"/>
            </w:pPr>
            <w:r w:rsidRPr="00F8029C">
              <w:t>The product has a poplar &amp; hardwood core with a radiata</w:t>
            </w:r>
            <w:r w:rsidR="005233D5">
              <w:t xml:space="preserve"> </w:t>
            </w:r>
            <w:r w:rsidRPr="00F8029C">
              <w:t xml:space="preserve">face, the face has grooves at 100mm centres which are 5mm wide and 2.5mm deep. V Groove </w:t>
            </w:r>
            <w:r w:rsidR="004B3436">
              <w:t xml:space="preserve">plywood </w:t>
            </w:r>
            <w:r w:rsidRPr="00F8029C">
              <w:t>is a L</w:t>
            </w:r>
            <w:r w:rsidR="005233D5">
              <w:t xml:space="preserve">ow </w:t>
            </w:r>
            <w:r w:rsidRPr="00F8029C">
              <w:t>F</w:t>
            </w:r>
            <w:r w:rsidR="005233D5">
              <w:t xml:space="preserve">ormaldehyde </w:t>
            </w:r>
            <w:r w:rsidRPr="00F8029C">
              <w:t>E</w:t>
            </w:r>
            <w:r w:rsidR="00780B6C">
              <w:t>mission</w:t>
            </w:r>
            <w:r w:rsidRPr="00F8029C">
              <w:t xml:space="preserve"> Panel</w:t>
            </w:r>
            <w:r w:rsidR="004B3436">
              <w:t xml:space="preserve"> </w:t>
            </w:r>
            <w:r w:rsidRPr="00F8029C">
              <w:t>that uses Melamine E1 glue. Available sizes are 2400x1200x9mm,</w:t>
            </w:r>
          </w:p>
          <w:p w14:paraId="6F03251E" w14:textId="135F1546" w:rsidR="00F872BF" w:rsidRDefault="007B397F" w:rsidP="00C803E1">
            <w:r w:rsidRPr="00F8029C">
              <w:t>2700x1200x9mm, 2400x1200x12mm &amp; 2700x1200x12mm in both non and pre primed options.</w:t>
            </w:r>
          </w:p>
        </w:tc>
      </w:tr>
    </w:tbl>
    <w:p w14:paraId="1EE1B2D3" w14:textId="77777777" w:rsidR="00702C6E" w:rsidRDefault="00702C6E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01312" w14:paraId="43528996" w14:textId="77777777" w:rsidTr="00BB3E02">
        <w:tc>
          <w:tcPr>
            <w:tcW w:w="9016" w:type="dxa"/>
          </w:tcPr>
          <w:p w14:paraId="039341DE" w14:textId="5C0E1E8B" w:rsidR="00201312" w:rsidRDefault="00201312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Scope of Use</w:t>
            </w:r>
          </w:p>
        </w:tc>
      </w:tr>
      <w:tr w:rsidR="00201312" w14:paraId="36488FD6" w14:textId="77777777" w:rsidTr="00BB3E02">
        <w:tc>
          <w:tcPr>
            <w:tcW w:w="9016" w:type="dxa"/>
          </w:tcPr>
          <w:p w14:paraId="0DEF1BB1" w14:textId="77777777" w:rsidR="00201312" w:rsidRDefault="00201312"/>
          <w:p w14:paraId="42225322" w14:textId="5172FB7B" w:rsidR="00746F57" w:rsidRPr="006C1655" w:rsidRDefault="00746F57" w:rsidP="00746F57">
            <w:pPr>
              <w:autoSpaceDE w:val="0"/>
              <w:autoSpaceDN w:val="0"/>
              <w:adjustRightInd w:val="0"/>
            </w:pPr>
            <w:r w:rsidRPr="006C1655">
              <w:t xml:space="preserve">V Groove </w:t>
            </w:r>
            <w:r w:rsidR="00102E0A">
              <w:t>plywood</w:t>
            </w:r>
            <w:r w:rsidRPr="006C1655">
              <w:t xml:space="preserve"> ha</w:t>
            </w:r>
            <w:r w:rsidR="00102E0A">
              <w:t>s</w:t>
            </w:r>
            <w:r w:rsidRPr="006C1655">
              <w:t xml:space="preserve"> been developed for use as interior wall or ceiling panels in both residential</w:t>
            </w:r>
            <w:r w:rsidR="006C1655">
              <w:t xml:space="preserve"> </w:t>
            </w:r>
            <w:r w:rsidRPr="006C1655">
              <w:t>and commercial buildings.</w:t>
            </w:r>
          </w:p>
          <w:p w14:paraId="65E21F1A" w14:textId="75544DC5" w:rsidR="00201312" w:rsidRDefault="00746F57" w:rsidP="009977DC">
            <w:pPr>
              <w:autoSpaceDE w:val="0"/>
              <w:autoSpaceDN w:val="0"/>
              <w:adjustRightInd w:val="0"/>
            </w:pPr>
            <w:r w:rsidRPr="006C1655">
              <w:t>Has a high impact resistance making it suitable for use in areas where people can come into regularly contact</w:t>
            </w:r>
            <w:r w:rsidR="006C1655">
              <w:t xml:space="preserve"> </w:t>
            </w:r>
            <w:r w:rsidRPr="006C1655">
              <w:t>with the linings (e.g. in public reception areas).</w:t>
            </w:r>
          </w:p>
          <w:p w14:paraId="020D817B" w14:textId="0114A2B0" w:rsidR="00201312" w:rsidRDefault="009977DC" w:rsidP="009977DC">
            <w:pPr>
              <w:autoSpaceDE w:val="0"/>
              <w:autoSpaceDN w:val="0"/>
              <w:adjustRightInd w:val="0"/>
            </w:pPr>
            <w:r w:rsidRPr="009977DC">
              <w:t>Not intended to provide structural bracing to the building the V Groove Lining Panel is not suitable for use in</w:t>
            </w:r>
            <w:r>
              <w:t xml:space="preserve"> </w:t>
            </w:r>
            <w:r w:rsidRPr="009977DC">
              <w:t>wet areas such as bathrooms and laundries.</w:t>
            </w:r>
          </w:p>
          <w:p w14:paraId="50751236" w14:textId="5AC8C9FC" w:rsidR="00201312" w:rsidRDefault="00935EEA" w:rsidP="00935EEA">
            <w:pPr>
              <w:autoSpaceDE w:val="0"/>
              <w:autoSpaceDN w:val="0"/>
              <w:adjustRightInd w:val="0"/>
            </w:pPr>
            <w:r w:rsidRPr="00935EEA">
              <w:t>Follow the supplier installation instructions. A qualified tradesman should be consulted where expert services</w:t>
            </w:r>
            <w:r>
              <w:t xml:space="preserve"> </w:t>
            </w:r>
            <w:r w:rsidRPr="00935EEA">
              <w:t>may be required.</w:t>
            </w:r>
          </w:p>
        </w:tc>
      </w:tr>
      <w:tr w:rsidR="007E335C" w14:paraId="354DAEFD" w14:textId="77777777" w:rsidTr="00BB3E02">
        <w:tc>
          <w:tcPr>
            <w:tcW w:w="9016" w:type="dxa"/>
          </w:tcPr>
          <w:p w14:paraId="40D13792" w14:textId="6864334D" w:rsidR="007E335C" w:rsidRPr="005A4D14" w:rsidRDefault="007E335C" w:rsidP="007E335C">
            <w:pPr>
              <w:rPr>
                <w:rFonts w:ascii="PT Sans" w:hAnsi="PT Sans"/>
                <w:color w:val="336E7D"/>
                <w:sz w:val="24"/>
                <w:szCs w:val="24"/>
              </w:rPr>
            </w:pPr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lastRenderedPageBreak/>
              <w:t>Contributions to Compliance</w:t>
            </w:r>
          </w:p>
        </w:tc>
      </w:tr>
      <w:tr w:rsidR="00C36FD9" w14:paraId="2CC0504A" w14:textId="77777777" w:rsidTr="00BB3E02">
        <w:tc>
          <w:tcPr>
            <w:tcW w:w="9016" w:type="dxa"/>
          </w:tcPr>
          <w:p w14:paraId="7B162FAB" w14:textId="77777777" w:rsidR="00514EBB" w:rsidRDefault="00514EBB" w:rsidP="00F363CC"/>
          <w:p w14:paraId="5975B975" w14:textId="77777777" w:rsidR="009447A7" w:rsidRDefault="009447A7" w:rsidP="009447A7">
            <w:pPr>
              <w:autoSpaceDE w:val="0"/>
              <w:autoSpaceDN w:val="0"/>
              <w:adjustRightInd w:val="0"/>
            </w:pPr>
            <w:r w:rsidRPr="00C90E5A">
              <w:t>If designed, installed and maintained in accordance with supplier instructions the V Groove will comply with or</w:t>
            </w:r>
            <w:r>
              <w:t xml:space="preserve"> </w:t>
            </w:r>
            <w:r w:rsidRPr="00C90E5A">
              <w:t>contribute to compliance with the following performance claims.</w:t>
            </w:r>
          </w:p>
          <w:p w14:paraId="2B3DE259" w14:textId="77777777" w:rsidR="002D3CB7" w:rsidRPr="00C90E5A" w:rsidRDefault="002D3CB7" w:rsidP="009447A7">
            <w:pPr>
              <w:autoSpaceDE w:val="0"/>
              <w:autoSpaceDN w:val="0"/>
              <w:adjustRightInd w:val="0"/>
            </w:pPr>
          </w:p>
          <w:p w14:paraId="1458B671" w14:textId="066F638C" w:rsidR="009447A7" w:rsidRPr="00C90E5A" w:rsidRDefault="00A50F99" w:rsidP="009447A7">
            <w:pPr>
              <w:autoSpaceDE w:val="0"/>
              <w:autoSpaceDN w:val="0"/>
              <w:adjustRightInd w:val="0"/>
            </w:pPr>
            <w:r>
              <w:t xml:space="preserve">B1 </w:t>
            </w:r>
            <w:r w:rsidR="009447A7" w:rsidRPr="00C90E5A">
              <w:t>Structure</w:t>
            </w:r>
            <w:r w:rsidR="004C2BF0">
              <w:t xml:space="preserve"> </w:t>
            </w:r>
            <w:r w:rsidR="00A83116">
              <w:t>–</w:t>
            </w:r>
            <w:r w:rsidR="004C2BF0">
              <w:t xml:space="preserve"> </w:t>
            </w:r>
            <w:r w:rsidR="00A83116">
              <w:t xml:space="preserve">Bending Strength </w:t>
            </w:r>
            <w:r w:rsidR="002F24F1">
              <w:t xml:space="preserve">Longitudinal </w:t>
            </w:r>
            <w:r w:rsidR="005725CF">
              <w:t xml:space="preserve">47.6 N/mm2, Modulus of Elasticity </w:t>
            </w:r>
            <w:r w:rsidR="002F24F1">
              <w:t xml:space="preserve">Longitudinal </w:t>
            </w:r>
            <w:r w:rsidR="005725CF">
              <w:t>4610 N/mm2</w:t>
            </w:r>
            <w:r w:rsidR="002F24F1">
              <w:t xml:space="preserve">, </w:t>
            </w:r>
            <w:r w:rsidR="00156254">
              <w:t>Bending Strength Transverse 42.2 N/mm2, Modulus of Elast</w:t>
            </w:r>
            <w:r w:rsidR="000270D8">
              <w:t>icity Transverse 4860 N/mm2</w:t>
            </w:r>
            <w:r w:rsidR="00544B03">
              <w:t xml:space="preserve"> </w:t>
            </w:r>
            <w:r w:rsidR="00E700C8">
              <w:t>(CFT Corporation)</w:t>
            </w:r>
            <w:r w:rsidR="00D17418">
              <w:t>.</w:t>
            </w:r>
          </w:p>
          <w:p w14:paraId="2A5BD270" w14:textId="5D7E66C5" w:rsidR="009447A7" w:rsidRPr="00C90E5A" w:rsidRDefault="0026222A" w:rsidP="009447A7">
            <w:pPr>
              <w:autoSpaceDE w:val="0"/>
              <w:autoSpaceDN w:val="0"/>
              <w:adjustRightInd w:val="0"/>
            </w:pPr>
            <w:r>
              <w:t xml:space="preserve">B2 </w:t>
            </w:r>
            <w:r w:rsidR="009447A7" w:rsidRPr="00C90E5A">
              <w:t xml:space="preserve">Durability </w:t>
            </w:r>
            <w:r w:rsidR="00FA6B05">
              <w:t>–</w:t>
            </w:r>
            <w:r>
              <w:t xml:space="preserve"> </w:t>
            </w:r>
            <w:r w:rsidR="00FA6B05">
              <w:t xml:space="preserve">Mean apparent cohesive wood failure </w:t>
            </w:r>
            <w:r w:rsidR="001A735D">
              <w:t>45%, mean shear strength 1.33</w:t>
            </w:r>
            <w:r w:rsidR="00DD4A2F">
              <w:t xml:space="preserve"> N/mm2</w:t>
            </w:r>
            <w:r w:rsidR="002D3CB7">
              <w:t xml:space="preserve"> (CFT Corporation).</w:t>
            </w:r>
          </w:p>
          <w:p w14:paraId="1FA4CDCF" w14:textId="4E71FFCE" w:rsidR="009447A7" w:rsidRDefault="009447A7" w:rsidP="009447A7">
            <w:pPr>
              <w:autoSpaceDE w:val="0"/>
              <w:autoSpaceDN w:val="0"/>
              <w:adjustRightInd w:val="0"/>
            </w:pPr>
            <w:r w:rsidRPr="00C90E5A">
              <w:t>Hazardous Materials</w:t>
            </w:r>
            <w:r w:rsidR="000657C6">
              <w:t xml:space="preserve"> – Release of formaldehyde </w:t>
            </w:r>
            <w:r w:rsidR="00171367">
              <w:t xml:space="preserve">(E1 </w:t>
            </w:r>
            <w:r w:rsidR="00F744BF">
              <w:t>less than or equal to 0.124 mg/m3) test results 0.006 mg/m</w:t>
            </w:r>
            <w:r w:rsidR="002D3CB7">
              <w:t>3 (</w:t>
            </w:r>
            <w:r w:rsidR="00D17418">
              <w:t>CFT Corporation).</w:t>
            </w:r>
          </w:p>
          <w:p w14:paraId="46985003" w14:textId="77777777" w:rsidR="00514EBB" w:rsidRDefault="00514EBB" w:rsidP="00F363CC"/>
          <w:p w14:paraId="764AA6C8" w14:textId="77777777" w:rsidR="00514EBB" w:rsidRDefault="00514EBB" w:rsidP="00F363CC"/>
          <w:p w14:paraId="1422D484" w14:textId="77777777" w:rsidR="00514EBB" w:rsidRDefault="00514EBB" w:rsidP="00F363CC"/>
          <w:p w14:paraId="260F1C60" w14:textId="77777777" w:rsidR="00514EBB" w:rsidRDefault="00514EBB" w:rsidP="00F363CC"/>
        </w:tc>
      </w:tr>
    </w:tbl>
    <w:p w14:paraId="2086DE18" w14:textId="77777777" w:rsidR="004E0C2A" w:rsidRDefault="004E0C2A"/>
    <w:p w14:paraId="10928B0C" w14:textId="77777777" w:rsidR="000A3615" w:rsidRDefault="000A3615"/>
    <w:p w14:paraId="1B933D00" w14:textId="77777777" w:rsidR="004E0C2A" w:rsidRDefault="004E0C2A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7001" w14:paraId="084882B0" w14:textId="77777777" w:rsidTr="00BB3E02">
        <w:tc>
          <w:tcPr>
            <w:tcW w:w="9016" w:type="dxa"/>
          </w:tcPr>
          <w:p w14:paraId="4FD70E32" w14:textId="42467464" w:rsidR="003B7001" w:rsidRDefault="00207929">
            <w:r w:rsidRPr="00542F58">
              <w:rPr>
                <w:rFonts w:ascii="PT Sans" w:hAnsi="PT Sans"/>
                <w:color w:val="336E7D"/>
                <w:sz w:val="24"/>
                <w:szCs w:val="24"/>
              </w:rPr>
              <w:t>Responsible Person</w:t>
            </w:r>
          </w:p>
        </w:tc>
      </w:tr>
      <w:tr w:rsidR="003B7001" w14:paraId="4B92D27B" w14:textId="77777777" w:rsidTr="00BB3E02">
        <w:tc>
          <w:tcPr>
            <w:tcW w:w="9016" w:type="dxa"/>
          </w:tcPr>
          <w:p w14:paraId="1C50F571" w14:textId="77777777" w:rsidR="003B7001" w:rsidRDefault="00207929">
            <w:r>
              <w:t xml:space="preserve">In accordance </w:t>
            </w:r>
            <w:r w:rsidR="007F7EFE">
              <w:t xml:space="preserve">with Regulation 8, as the responsible </w:t>
            </w:r>
            <w:r w:rsidR="001D703E">
              <w:t xml:space="preserve">person, I confirm that the information supplied in this declaration </w:t>
            </w:r>
            <w:r w:rsidR="00285775">
              <w:t xml:space="preserve">is based on information supplied to the company as well as the company’s own </w:t>
            </w:r>
            <w:r w:rsidR="00EB0F77">
              <w:t>processes and is, therefore, to the best of my knowledge</w:t>
            </w:r>
            <w:r w:rsidR="00F45CD2">
              <w:t>, correct.</w:t>
            </w:r>
          </w:p>
          <w:p w14:paraId="2AF42F15" w14:textId="77777777" w:rsidR="00F45CD2" w:rsidRDefault="00F45CD2"/>
          <w:p w14:paraId="60CA4A57" w14:textId="7B34D789" w:rsidR="00F45CD2" w:rsidRDefault="00F45CD2">
            <w:r>
              <w:t>I can also confirm that th</w:t>
            </w:r>
            <w:r w:rsidR="00DB37F5">
              <w:t>is</w:t>
            </w:r>
            <w:r>
              <w:t xml:space="preserve"> </w:t>
            </w:r>
            <w:r w:rsidR="0023421B">
              <w:t>product is not subject to a ban or warning under s26 of the Building Act.</w:t>
            </w:r>
          </w:p>
        </w:tc>
      </w:tr>
    </w:tbl>
    <w:p w14:paraId="2BF84E80" w14:textId="77777777" w:rsidR="003B7001" w:rsidRDefault="003B7001"/>
    <w:p w14:paraId="46561236" w14:textId="77777777" w:rsidR="00E21E30" w:rsidRDefault="00E21E30"/>
    <w:p w14:paraId="40DF635B" w14:textId="695CF0A4" w:rsidR="00E21E30" w:rsidRDefault="00E21E30">
      <w:r>
        <w:t>Signed for and on behalf</w:t>
      </w:r>
      <w:r w:rsidR="00654344">
        <w:t xml:space="preserve"> Independent Wholesale Distribution Ltd:</w:t>
      </w:r>
    </w:p>
    <w:p w14:paraId="5E3E29F0" w14:textId="729AD1EC" w:rsidR="006B1F0A" w:rsidRPr="00B579E3" w:rsidRDefault="00B462F7" w:rsidP="006B1F0A">
      <w:pPr>
        <w:rPr>
          <w:rFonts w:ascii="Ink Free" w:hAnsi="Ink Free"/>
          <w:b/>
          <w:bCs/>
          <w:color w:val="336E7D"/>
          <w:sz w:val="28"/>
          <w:szCs w:val="28"/>
        </w:rPr>
      </w:pPr>
      <w:r>
        <w:rPr>
          <w:rFonts w:ascii="Ink Free" w:hAnsi="Ink Free"/>
          <w:b/>
          <w:bCs/>
          <w:color w:val="336E7D"/>
          <w:sz w:val="28"/>
          <w:szCs w:val="28"/>
        </w:rPr>
        <w:t>John Fleming</w:t>
      </w:r>
    </w:p>
    <w:p w14:paraId="6438879C" w14:textId="467C667D" w:rsidR="00C63739" w:rsidRDefault="00B462F7">
      <w:r>
        <w:t>John Fleming</w:t>
      </w:r>
    </w:p>
    <w:p w14:paraId="6B1566B2" w14:textId="48339BBB" w:rsidR="00C63739" w:rsidRDefault="00256565">
      <w:r>
        <w:t>General Manager</w:t>
      </w:r>
    </w:p>
    <w:p w14:paraId="2344F0F2" w14:textId="687148E7" w:rsidR="001A2050" w:rsidRDefault="00B462F7">
      <w:r>
        <w:t>April 2024</w:t>
      </w:r>
    </w:p>
    <w:p w14:paraId="637BF804" w14:textId="77777777" w:rsidR="00B462F7" w:rsidRDefault="00B462F7"/>
    <w:sectPr w:rsidR="00B46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C7D39"/>
    <w:multiLevelType w:val="hybridMultilevel"/>
    <w:tmpl w:val="ECE0F4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8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41"/>
    <w:rsid w:val="000270D8"/>
    <w:rsid w:val="000657C6"/>
    <w:rsid w:val="000A3615"/>
    <w:rsid w:val="00102E0A"/>
    <w:rsid w:val="00123913"/>
    <w:rsid w:val="00156254"/>
    <w:rsid w:val="00171367"/>
    <w:rsid w:val="001A0441"/>
    <w:rsid w:val="001A2050"/>
    <w:rsid w:val="001A735D"/>
    <w:rsid w:val="001C1B9A"/>
    <w:rsid w:val="001D703E"/>
    <w:rsid w:val="001F77C1"/>
    <w:rsid w:val="00201312"/>
    <w:rsid w:val="00207929"/>
    <w:rsid w:val="002129EA"/>
    <w:rsid w:val="0023421B"/>
    <w:rsid w:val="00256565"/>
    <w:rsid w:val="0026222A"/>
    <w:rsid w:val="002842AB"/>
    <w:rsid w:val="00285775"/>
    <w:rsid w:val="002B497A"/>
    <w:rsid w:val="002D3CB7"/>
    <w:rsid w:val="002F24F1"/>
    <w:rsid w:val="003271B7"/>
    <w:rsid w:val="003624A1"/>
    <w:rsid w:val="003B7001"/>
    <w:rsid w:val="003E6437"/>
    <w:rsid w:val="003E7F08"/>
    <w:rsid w:val="0041208D"/>
    <w:rsid w:val="0044320D"/>
    <w:rsid w:val="004B3436"/>
    <w:rsid w:val="004C2BF0"/>
    <w:rsid w:val="004E0C2A"/>
    <w:rsid w:val="00514EBB"/>
    <w:rsid w:val="005169E7"/>
    <w:rsid w:val="005233D5"/>
    <w:rsid w:val="00527B35"/>
    <w:rsid w:val="00542F58"/>
    <w:rsid w:val="00544B03"/>
    <w:rsid w:val="00551A97"/>
    <w:rsid w:val="005725CF"/>
    <w:rsid w:val="005A4D14"/>
    <w:rsid w:val="005B183C"/>
    <w:rsid w:val="005E0A2D"/>
    <w:rsid w:val="00626327"/>
    <w:rsid w:val="00654344"/>
    <w:rsid w:val="006773E5"/>
    <w:rsid w:val="006B1F0A"/>
    <w:rsid w:val="006C1655"/>
    <w:rsid w:val="00702C6E"/>
    <w:rsid w:val="00746F57"/>
    <w:rsid w:val="00780B6C"/>
    <w:rsid w:val="007B397F"/>
    <w:rsid w:val="007E335C"/>
    <w:rsid w:val="007F7EFE"/>
    <w:rsid w:val="008717D1"/>
    <w:rsid w:val="00872A6E"/>
    <w:rsid w:val="008C1C4C"/>
    <w:rsid w:val="00935EEA"/>
    <w:rsid w:val="009447A7"/>
    <w:rsid w:val="00961A63"/>
    <w:rsid w:val="009977DC"/>
    <w:rsid w:val="00A50F99"/>
    <w:rsid w:val="00A83116"/>
    <w:rsid w:val="00B06DD4"/>
    <w:rsid w:val="00B1317A"/>
    <w:rsid w:val="00B462F7"/>
    <w:rsid w:val="00B96FE2"/>
    <w:rsid w:val="00BB3E02"/>
    <w:rsid w:val="00BC3968"/>
    <w:rsid w:val="00BE339D"/>
    <w:rsid w:val="00C14E21"/>
    <w:rsid w:val="00C36FD9"/>
    <w:rsid w:val="00C63739"/>
    <w:rsid w:val="00C803E1"/>
    <w:rsid w:val="00CE69DF"/>
    <w:rsid w:val="00D17418"/>
    <w:rsid w:val="00D36D04"/>
    <w:rsid w:val="00D670C6"/>
    <w:rsid w:val="00DB37F5"/>
    <w:rsid w:val="00DD4A2F"/>
    <w:rsid w:val="00DE5410"/>
    <w:rsid w:val="00DE5593"/>
    <w:rsid w:val="00E21E30"/>
    <w:rsid w:val="00E35F3E"/>
    <w:rsid w:val="00E700C8"/>
    <w:rsid w:val="00EB0F77"/>
    <w:rsid w:val="00ED1DF0"/>
    <w:rsid w:val="00F45CD2"/>
    <w:rsid w:val="00F744BF"/>
    <w:rsid w:val="00F8029C"/>
    <w:rsid w:val="00F872BF"/>
    <w:rsid w:val="00FA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28CB"/>
  <w15:chartTrackingRefBased/>
  <w15:docId w15:val="{548E4314-3B5B-4375-BA40-89C93E48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Szabo</dc:creator>
  <cp:keywords/>
  <dc:description/>
  <cp:lastModifiedBy>Sarah Szabo</cp:lastModifiedBy>
  <cp:revision>24</cp:revision>
  <cp:lastPrinted>2023-11-19T23:35:00Z</cp:lastPrinted>
  <dcterms:created xsi:type="dcterms:W3CDTF">2023-11-20T19:45:00Z</dcterms:created>
  <dcterms:modified xsi:type="dcterms:W3CDTF">2024-10-01T20:05:00Z</dcterms:modified>
</cp:coreProperties>
</file>